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83A99" w14:textId="77777777" w:rsidR="002C5985" w:rsidRDefault="00414F65">
      <w:pPr>
        <w:spacing w:after="0" w:line="259" w:lineRule="auto"/>
        <w:ind w:left="68" w:right="0" w:firstLine="0"/>
        <w:jc w:val="center"/>
      </w:pPr>
      <w:r>
        <w:rPr>
          <w:noProof/>
        </w:rPr>
        <w:drawing>
          <wp:inline distT="0" distB="0" distL="0" distR="0" wp14:anchorId="733183C6" wp14:editId="4D9925E9">
            <wp:extent cx="658368" cy="667512"/>
            <wp:effectExtent l="0" t="0" r="0" b="0"/>
            <wp:docPr id="3441" name="Picture 3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1" name="Picture 34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1ADCD1EE" w14:textId="77777777" w:rsidR="002C5985" w:rsidRDefault="00414F65">
      <w:pPr>
        <w:spacing w:after="120" w:line="259" w:lineRule="auto"/>
        <w:ind w:left="56" w:right="0" w:firstLine="0"/>
        <w:jc w:val="center"/>
      </w:pPr>
      <w:r>
        <w:rPr>
          <w:b/>
          <w:sz w:val="24"/>
        </w:rPr>
        <w:t xml:space="preserve"> </w:t>
      </w:r>
    </w:p>
    <w:p w14:paraId="246E62D7" w14:textId="77777777" w:rsidR="002C5985" w:rsidRDefault="00414F65">
      <w:pPr>
        <w:spacing w:after="0" w:line="259" w:lineRule="auto"/>
        <w:ind w:left="79" w:right="0" w:firstLine="0"/>
        <w:jc w:val="left"/>
      </w:pPr>
      <w:r>
        <w:rPr>
          <w:b/>
          <w:sz w:val="32"/>
        </w:rPr>
        <w:t xml:space="preserve">ТЕРРИТОРИАЛЬНАЯ ИЗБИРАТЕЛЬНАЯ КОМИССИЯ № 46 </w:t>
      </w:r>
    </w:p>
    <w:p w14:paraId="608E866E" w14:textId="71BBC109" w:rsidR="002C5985" w:rsidRDefault="00414F65" w:rsidP="0094779D">
      <w:pPr>
        <w:spacing w:after="203" w:line="259" w:lineRule="auto"/>
        <w:ind w:left="36" w:right="0" w:firstLine="0"/>
        <w:jc w:val="center"/>
      </w:pPr>
      <w:r>
        <w:rPr>
          <w:sz w:val="16"/>
        </w:rPr>
        <w:t xml:space="preserve"> </w:t>
      </w:r>
      <w:r>
        <w:rPr>
          <w:b/>
          <w:sz w:val="32"/>
        </w:rPr>
        <w:t xml:space="preserve">Р Е Ш Е Н И Е </w:t>
      </w:r>
    </w:p>
    <w:p w14:paraId="56F26B58" w14:textId="5630D66D" w:rsidR="002C5985" w:rsidRDefault="0078333F">
      <w:pPr>
        <w:tabs>
          <w:tab w:val="center" w:pos="4801"/>
          <w:tab w:val="center" w:pos="8040"/>
        </w:tabs>
        <w:spacing w:after="15" w:line="270" w:lineRule="auto"/>
        <w:ind w:left="0" w:right="0" w:firstLine="0"/>
        <w:jc w:val="left"/>
      </w:pPr>
      <w:r>
        <w:rPr>
          <w:b/>
        </w:rPr>
        <w:t>1</w:t>
      </w:r>
      <w:r w:rsidR="007C36DD">
        <w:rPr>
          <w:b/>
        </w:rPr>
        <w:t>7</w:t>
      </w:r>
      <w:r w:rsidR="00414F65">
        <w:rPr>
          <w:b/>
        </w:rPr>
        <w:t xml:space="preserve"> </w:t>
      </w:r>
      <w:r>
        <w:rPr>
          <w:b/>
        </w:rPr>
        <w:t>сентября</w:t>
      </w:r>
      <w:r w:rsidR="00414F65">
        <w:rPr>
          <w:b/>
        </w:rPr>
        <w:t xml:space="preserve"> 2021 года</w:t>
      </w:r>
      <w:r w:rsidR="00414F65">
        <w:t xml:space="preserve"> </w:t>
      </w:r>
      <w:r w:rsidR="00414F65">
        <w:tab/>
        <w:t xml:space="preserve"> </w:t>
      </w:r>
      <w:r w:rsidR="00414F65">
        <w:tab/>
      </w:r>
      <w:r w:rsidR="00414F65">
        <w:rPr>
          <w:b/>
        </w:rPr>
        <w:t xml:space="preserve">№ </w:t>
      </w:r>
      <w:r>
        <w:rPr>
          <w:b/>
        </w:rPr>
        <w:t>3</w:t>
      </w:r>
      <w:r w:rsidR="007C36DD">
        <w:rPr>
          <w:b/>
        </w:rPr>
        <w:t>2</w:t>
      </w:r>
      <w:r>
        <w:rPr>
          <w:b/>
        </w:rPr>
        <w:t>-</w:t>
      </w:r>
      <w:r w:rsidR="00414F65">
        <w:rPr>
          <w:b/>
        </w:rPr>
        <w:t xml:space="preserve"> </w:t>
      </w:r>
      <w:r w:rsidR="0084760B">
        <w:rPr>
          <w:b/>
        </w:rPr>
        <w:t>1</w:t>
      </w:r>
    </w:p>
    <w:p w14:paraId="6506CAF4" w14:textId="77777777" w:rsidR="002C5985" w:rsidRDefault="00414F65">
      <w:pPr>
        <w:spacing w:after="131" w:line="259" w:lineRule="auto"/>
        <w:ind w:left="0" w:firstLine="0"/>
        <w:jc w:val="center"/>
      </w:pPr>
      <w:r>
        <w:t xml:space="preserve">Санкт–Петербург </w:t>
      </w:r>
    </w:p>
    <w:p w14:paraId="03E9125E" w14:textId="2E20BF68" w:rsidR="00C80308" w:rsidRDefault="00414F65" w:rsidP="0078333F">
      <w:pPr>
        <w:spacing w:after="198" w:line="259" w:lineRule="auto"/>
        <w:ind w:left="0" w:right="0" w:firstLine="0"/>
        <w:jc w:val="center"/>
        <w:rPr>
          <w:b/>
        </w:rPr>
      </w:pPr>
      <w:r w:rsidRPr="00BE2EAD">
        <w:rPr>
          <w:b/>
        </w:rPr>
        <w:t xml:space="preserve">О </w:t>
      </w:r>
      <w:r w:rsidR="00C95E23">
        <w:rPr>
          <w:b/>
        </w:rPr>
        <w:t>Рабочей группе по предварительному рассмотрению</w:t>
      </w:r>
      <w:r w:rsidR="00C80308">
        <w:rPr>
          <w:b/>
        </w:rPr>
        <w:t xml:space="preserve"> жалоб (заявлений) на решения и действия (бездействие) избирательных комиссий и их должностных лиц, нарушающие избирательные права граждан Российской Федерации. </w:t>
      </w:r>
    </w:p>
    <w:p w14:paraId="120E0B63" w14:textId="01854BDB" w:rsidR="006D6B04" w:rsidRDefault="00414F65" w:rsidP="0094779D">
      <w:pPr>
        <w:spacing w:line="240" w:lineRule="auto"/>
        <w:ind w:left="-15" w:right="0" w:firstLine="708"/>
      </w:pPr>
      <w:r>
        <w:t xml:space="preserve">В соответствии </w:t>
      </w:r>
      <w:r w:rsidR="00C80308">
        <w:t xml:space="preserve">с подпунктами «а», «и» пункта 10 статьи 24 и пунктом 6 статьи 75 </w:t>
      </w:r>
      <w:r>
        <w:t xml:space="preserve">статьей 63 Федерального закона от 12 июня 2002 года № 67–ФЗ «Об основных гарантиях избирательных прав и права на участие в референдуме граждан Российской Федерации» Территориальная избирательная комиссия № 46, осуществляющая полномочия окружной избирательной комиссии одномандатного избирательного округа № 18 по выборам депутатов Законодательного Собрания Санкт–Петербурга седьмого созыва, </w:t>
      </w:r>
      <w:r>
        <w:rPr>
          <w:b/>
        </w:rPr>
        <w:t>решила:</w:t>
      </w:r>
      <w:r>
        <w:t xml:space="preserve">  </w:t>
      </w:r>
    </w:p>
    <w:p w14:paraId="6EFD4511" w14:textId="77777777" w:rsidR="00C80308" w:rsidRDefault="006D6B04" w:rsidP="0094779D">
      <w:pPr>
        <w:pStyle w:val="a3"/>
        <w:spacing w:line="240" w:lineRule="auto"/>
        <w:ind w:left="0" w:right="46" w:firstLine="0"/>
      </w:pPr>
      <w:r>
        <w:t>1.</w:t>
      </w:r>
      <w:r w:rsidR="00C80308">
        <w:t xml:space="preserve"> Образовать рабочую группу по предварительному рассмотрению жалоб (заявлений) на решения и действия (бездействие) избирательных комиссий и их должностных лиц, нарушающие избирательные права граждан Российской Федерации.</w:t>
      </w:r>
    </w:p>
    <w:p w14:paraId="22622097" w14:textId="6D512083" w:rsidR="00C80308" w:rsidRDefault="00C80308" w:rsidP="0094779D">
      <w:pPr>
        <w:pStyle w:val="a3"/>
        <w:spacing w:line="240" w:lineRule="auto"/>
        <w:ind w:left="0" w:right="46" w:firstLine="0"/>
      </w:pPr>
      <w:r>
        <w:t>2. Утвердить состав Рабочей группы</w:t>
      </w:r>
      <w:r w:rsidR="0014226C">
        <w:t>: председатель – Бобков Б.Ю., секретарь – Полуда М.А., член рабочей группы – Смирнов Е.Н.</w:t>
      </w:r>
    </w:p>
    <w:p w14:paraId="33AC590E" w14:textId="5C592B03" w:rsidR="0094779D" w:rsidRDefault="00C80308" w:rsidP="0094779D">
      <w:pPr>
        <w:pStyle w:val="a3"/>
        <w:spacing w:line="240" w:lineRule="auto"/>
        <w:ind w:left="0" w:right="46" w:firstLine="0"/>
      </w:pPr>
      <w:r>
        <w:t>3. Утвердить положение о Рабочей группе согласно приложению  к настоящему решению.</w:t>
      </w:r>
    </w:p>
    <w:p w14:paraId="7AE362A1" w14:textId="75513DF1" w:rsidR="0094779D" w:rsidRDefault="0094779D" w:rsidP="0094779D">
      <w:pPr>
        <w:pStyle w:val="a3"/>
        <w:spacing w:line="240" w:lineRule="auto"/>
        <w:ind w:left="0" w:right="0" w:firstLine="0"/>
      </w:pPr>
      <w:r>
        <w:t xml:space="preserve">4. Разместить настоящее решение на сайте Территориальной избирательной комиссии № 46 в информационно–телекоммуникационной сети «Интернет».  </w:t>
      </w:r>
    </w:p>
    <w:p w14:paraId="48C246AE" w14:textId="11EDCFB6" w:rsidR="0094779D" w:rsidRDefault="0094779D" w:rsidP="0094779D">
      <w:pPr>
        <w:pStyle w:val="a3"/>
        <w:spacing w:line="240" w:lineRule="auto"/>
        <w:ind w:left="0" w:right="0" w:firstLine="0"/>
      </w:pPr>
      <w:r>
        <w:t>5.  Контроль за исполнением настоящего решения возложить на председателя Территориальной избирательной комиссии № 46 Бобкова Б.Ю.</w:t>
      </w:r>
    </w:p>
    <w:p w14:paraId="70ADF5EB" w14:textId="592D13E4" w:rsidR="002C5985" w:rsidRDefault="002C5985" w:rsidP="0078333F">
      <w:pPr>
        <w:spacing w:after="0" w:line="240" w:lineRule="auto"/>
        <w:ind w:left="283" w:right="9003" w:firstLine="0"/>
        <w:jc w:val="left"/>
      </w:pPr>
    </w:p>
    <w:tbl>
      <w:tblPr>
        <w:tblStyle w:val="TableGrid"/>
        <w:tblW w:w="9324" w:type="dxa"/>
        <w:tblInd w:w="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4571"/>
        <w:gridCol w:w="4753"/>
      </w:tblGrid>
      <w:tr w:rsidR="002C5985" w14:paraId="215EB5F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5CC0355A" w14:textId="77777777" w:rsidR="002C5985" w:rsidRDefault="00414F65" w:rsidP="0094779D">
            <w:pPr>
              <w:spacing w:after="0" w:line="240" w:lineRule="auto"/>
              <w:ind w:left="0" w:right="0" w:firstLine="0"/>
              <w:jc w:val="left"/>
            </w:pPr>
            <w:r>
              <w:t xml:space="preserve">Председатель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4CB96A2" w14:textId="77777777" w:rsidR="002C5985" w:rsidRDefault="002C5985" w:rsidP="0094779D">
            <w:pPr>
              <w:spacing w:after="160" w:line="240" w:lineRule="auto"/>
              <w:ind w:left="0" w:right="0" w:firstLine="0"/>
              <w:jc w:val="left"/>
            </w:pPr>
          </w:p>
        </w:tc>
      </w:tr>
      <w:tr w:rsidR="002C5985" w14:paraId="4472B7F6" w14:textId="77777777">
        <w:trPr>
          <w:trHeight w:val="843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4978B5C1" w14:textId="0796AE94" w:rsidR="002C5985" w:rsidRDefault="00414F65" w:rsidP="0094779D">
            <w:pPr>
              <w:spacing w:after="224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  <w:p w14:paraId="36E176D8" w14:textId="77777777" w:rsidR="002C5985" w:rsidRDefault="00414F65" w:rsidP="0094779D">
            <w:pPr>
              <w:spacing w:after="0" w:line="240" w:lineRule="auto"/>
              <w:ind w:left="0" w:right="0" w:firstLine="0"/>
              <w:jc w:val="left"/>
            </w:pPr>
            <w:r>
              <w:t xml:space="preserve">Секретарь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990C1F" w14:textId="77777777" w:rsidR="002C5985" w:rsidRDefault="00414F65" w:rsidP="0094779D">
            <w:pPr>
              <w:spacing w:after="0" w:line="240" w:lineRule="auto"/>
              <w:ind w:left="0" w:right="69" w:firstLine="0"/>
              <w:jc w:val="center"/>
            </w:pPr>
            <w:r>
              <w:t xml:space="preserve">                                           Б.Ю.Бобков </w:t>
            </w:r>
          </w:p>
        </w:tc>
      </w:tr>
      <w:tr w:rsidR="002C5985" w14:paraId="2EA95C4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000822C7" w14:textId="77777777" w:rsidR="002C5985" w:rsidRDefault="00414F65" w:rsidP="0094779D">
            <w:pPr>
              <w:spacing w:after="0" w:line="240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32ADE92" w14:textId="77777777" w:rsidR="002C5985" w:rsidRDefault="00414F65" w:rsidP="0094779D">
            <w:pPr>
              <w:spacing w:after="0" w:line="240" w:lineRule="auto"/>
              <w:ind w:left="0" w:right="116" w:firstLine="0"/>
              <w:jc w:val="right"/>
            </w:pPr>
            <w:r>
              <w:t xml:space="preserve">                  </w:t>
            </w:r>
            <w:proofErr w:type="spellStart"/>
            <w:r>
              <w:t>Н.В.Павлова</w:t>
            </w:r>
            <w:proofErr w:type="spellEnd"/>
            <w:r>
              <w:t xml:space="preserve"> </w:t>
            </w:r>
          </w:p>
        </w:tc>
      </w:tr>
      <w:tr w:rsidR="00414F65" w14:paraId="45C5836D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32471EF0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6D7AA7AA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  <w:p w14:paraId="332A8FA3" w14:textId="77777777" w:rsidR="00414F65" w:rsidRDefault="00414F65" w:rsidP="0078333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D523A8" w14:textId="77777777" w:rsidR="00414F65" w:rsidRDefault="00414F65" w:rsidP="0078333F">
            <w:pPr>
              <w:spacing w:after="0" w:line="240" w:lineRule="auto"/>
              <w:ind w:left="0" w:right="332" w:firstLine="0"/>
              <w:jc w:val="right"/>
            </w:pPr>
          </w:p>
        </w:tc>
      </w:tr>
    </w:tbl>
    <w:p w14:paraId="3BBC6A9E" w14:textId="77777777" w:rsidR="006E1448" w:rsidRDefault="006E1448">
      <w:pPr>
        <w:spacing w:after="42" w:line="238" w:lineRule="auto"/>
        <w:ind w:left="5799" w:right="558" w:firstLine="0"/>
        <w:jc w:val="center"/>
        <w:rPr>
          <w:sz w:val="24"/>
        </w:rPr>
      </w:pPr>
    </w:p>
    <w:sectPr w:rsidR="006E1448">
      <w:pgSz w:w="11906" w:h="16838"/>
      <w:pgMar w:top="1178" w:right="848" w:bottom="187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54063"/>
    <w:multiLevelType w:val="hybridMultilevel"/>
    <w:tmpl w:val="9244B060"/>
    <w:lvl w:ilvl="0" w:tplc="D6A8A2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72969E">
      <w:start w:val="1"/>
      <w:numFmt w:val="lowerLetter"/>
      <w:lvlText w:val="%2"/>
      <w:lvlJc w:val="left"/>
      <w:pPr>
        <w:ind w:left="1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205EFC">
      <w:start w:val="1"/>
      <w:numFmt w:val="lowerRoman"/>
      <w:lvlText w:val="%3"/>
      <w:lvlJc w:val="left"/>
      <w:pPr>
        <w:ind w:left="2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6A2444">
      <w:start w:val="1"/>
      <w:numFmt w:val="decimal"/>
      <w:lvlText w:val="%4"/>
      <w:lvlJc w:val="left"/>
      <w:pPr>
        <w:ind w:left="3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0E4CEC">
      <w:start w:val="1"/>
      <w:numFmt w:val="lowerLetter"/>
      <w:lvlText w:val="%5"/>
      <w:lvlJc w:val="left"/>
      <w:pPr>
        <w:ind w:left="3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0F728">
      <w:start w:val="1"/>
      <w:numFmt w:val="lowerRoman"/>
      <w:lvlText w:val="%6"/>
      <w:lvlJc w:val="left"/>
      <w:pPr>
        <w:ind w:left="4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C67252">
      <w:start w:val="1"/>
      <w:numFmt w:val="decimal"/>
      <w:lvlText w:val="%7"/>
      <w:lvlJc w:val="left"/>
      <w:pPr>
        <w:ind w:left="5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42720">
      <w:start w:val="1"/>
      <w:numFmt w:val="lowerLetter"/>
      <w:lvlText w:val="%8"/>
      <w:lvlJc w:val="left"/>
      <w:pPr>
        <w:ind w:left="6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72AD2A">
      <w:start w:val="1"/>
      <w:numFmt w:val="lowerRoman"/>
      <w:lvlText w:val="%9"/>
      <w:lvlJc w:val="left"/>
      <w:pPr>
        <w:ind w:left="6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0E6095"/>
    <w:multiLevelType w:val="hybridMultilevel"/>
    <w:tmpl w:val="331C2A68"/>
    <w:lvl w:ilvl="0" w:tplc="6C9E62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985"/>
    <w:rsid w:val="0014226C"/>
    <w:rsid w:val="00221670"/>
    <w:rsid w:val="002C5985"/>
    <w:rsid w:val="00414F65"/>
    <w:rsid w:val="006D6B04"/>
    <w:rsid w:val="006E1448"/>
    <w:rsid w:val="0078333F"/>
    <w:rsid w:val="007C36DD"/>
    <w:rsid w:val="0084760B"/>
    <w:rsid w:val="0094779D"/>
    <w:rsid w:val="009859CD"/>
    <w:rsid w:val="00B0128C"/>
    <w:rsid w:val="00BE2EAD"/>
    <w:rsid w:val="00C80308"/>
    <w:rsid w:val="00C9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EB15"/>
  <w15:docId w15:val="{DF5E612F-C6F1-4758-B743-C7E8CC1C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2" w:line="371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D6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cp:lastModifiedBy>Светлана Балясникова</cp:lastModifiedBy>
  <cp:revision>7</cp:revision>
  <cp:lastPrinted>2021-09-16T15:44:00Z</cp:lastPrinted>
  <dcterms:created xsi:type="dcterms:W3CDTF">2021-09-17T15:27:00Z</dcterms:created>
  <dcterms:modified xsi:type="dcterms:W3CDTF">2021-09-17T16:34:00Z</dcterms:modified>
</cp:coreProperties>
</file>